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C8F" w:rsidRDefault="00707AA7" w:rsidP="003F1088">
      <w:pPr>
        <w:jc w:val="center"/>
        <w:rPr>
          <w:sz w:val="24"/>
          <w:szCs w:val="24"/>
        </w:rPr>
      </w:pPr>
      <w:r>
        <w:rPr>
          <w:noProof/>
          <w:sz w:val="24"/>
          <w:szCs w:val="24"/>
        </w:rPr>
        <w:drawing>
          <wp:inline distT="0" distB="0" distL="0" distR="0">
            <wp:extent cx="5585460" cy="54382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e.jpg"/>
                    <pic:cNvPicPr/>
                  </pic:nvPicPr>
                  <pic:blipFill>
                    <a:blip r:embed="rId5">
                      <a:extLst>
                        <a:ext uri="{28A0092B-C50C-407E-A947-70E740481C1C}">
                          <a14:useLocalDpi xmlns:a14="http://schemas.microsoft.com/office/drawing/2010/main" val="0"/>
                        </a:ext>
                      </a:extLst>
                    </a:blip>
                    <a:stretch>
                      <a:fillRect/>
                    </a:stretch>
                  </pic:blipFill>
                  <pic:spPr>
                    <a:xfrm>
                      <a:off x="0" y="0"/>
                      <a:ext cx="5594277" cy="5446843"/>
                    </a:xfrm>
                    <a:prstGeom prst="rect">
                      <a:avLst/>
                    </a:prstGeom>
                  </pic:spPr>
                </pic:pic>
              </a:graphicData>
            </a:graphic>
          </wp:inline>
        </w:drawing>
      </w:r>
    </w:p>
    <w:p w:rsidR="00707AA7" w:rsidRDefault="00707AA7" w:rsidP="003F1088">
      <w:pPr>
        <w:jc w:val="center"/>
        <w:rPr>
          <w:sz w:val="24"/>
          <w:szCs w:val="24"/>
        </w:rPr>
      </w:pPr>
      <w:bookmarkStart w:id="0" w:name="_GoBack"/>
      <w:bookmarkEnd w:id="0"/>
    </w:p>
    <w:p w:rsidR="00D628A9" w:rsidRPr="00FE3521" w:rsidRDefault="003F1088" w:rsidP="00D628A9">
      <w:pPr>
        <w:rPr>
          <w:rFonts w:cstheme="minorHAnsi"/>
          <w:sz w:val="24"/>
          <w:szCs w:val="24"/>
        </w:rPr>
      </w:pPr>
      <w:r w:rsidRPr="00FE3521">
        <w:rPr>
          <w:rFonts w:cstheme="minorHAnsi"/>
          <w:sz w:val="24"/>
          <w:szCs w:val="24"/>
        </w:rPr>
        <w:t>Arrivé</w:t>
      </w:r>
      <w:r w:rsidR="00D628A9" w:rsidRPr="00FE3521">
        <w:rPr>
          <w:rFonts w:cstheme="minorHAnsi"/>
          <w:sz w:val="24"/>
          <w:szCs w:val="24"/>
        </w:rPr>
        <w:t>e</w:t>
      </w:r>
      <w:r w:rsidRPr="00FE3521">
        <w:rPr>
          <w:rFonts w:cstheme="minorHAnsi"/>
          <w:sz w:val="24"/>
          <w:szCs w:val="24"/>
        </w:rPr>
        <w:t xml:space="preserve"> en France en 2011, aujourd’hui présent</w:t>
      </w:r>
      <w:r w:rsidR="00D628A9" w:rsidRPr="00FE3521">
        <w:rPr>
          <w:rFonts w:cstheme="minorHAnsi"/>
          <w:sz w:val="24"/>
          <w:szCs w:val="24"/>
        </w:rPr>
        <w:t>e</w:t>
      </w:r>
      <w:r w:rsidRPr="00FE3521">
        <w:rPr>
          <w:rFonts w:cstheme="minorHAnsi"/>
          <w:sz w:val="24"/>
          <w:szCs w:val="24"/>
        </w:rPr>
        <w:t xml:space="preserve"> </w:t>
      </w:r>
      <w:r w:rsidR="00D628A9" w:rsidRPr="00FE3521">
        <w:rPr>
          <w:rFonts w:cstheme="minorHAnsi"/>
          <w:sz w:val="24"/>
          <w:szCs w:val="24"/>
        </w:rPr>
        <w:t>dans</w:t>
      </w:r>
      <w:r w:rsidRPr="00FE3521">
        <w:rPr>
          <w:rFonts w:cstheme="minorHAnsi"/>
          <w:sz w:val="24"/>
          <w:szCs w:val="24"/>
        </w:rPr>
        <w:t xml:space="preserve"> la plupart de nos smartphones et de nos cartes bancaires, l</w:t>
      </w:r>
      <w:r w:rsidR="00D628A9" w:rsidRPr="00FE3521">
        <w:rPr>
          <w:rFonts w:cstheme="minorHAnsi"/>
          <w:sz w:val="24"/>
          <w:szCs w:val="24"/>
        </w:rPr>
        <w:t xml:space="preserve">a </w:t>
      </w:r>
      <w:r w:rsidR="00D628A9" w:rsidRPr="00FE3521">
        <w:rPr>
          <w:rStyle w:val="lev"/>
          <w:rFonts w:cstheme="minorHAnsi"/>
          <w:sz w:val="24"/>
          <w:szCs w:val="24"/>
        </w:rPr>
        <w:t>technologie NFC</w:t>
      </w:r>
      <w:r w:rsidR="00DC1C57" w:rsidRPr="00FE3521">
        <w:rPr>
          <w:rStyle w:val="lev"/>
          <w:rFonts w:cstheme="minorHAnsi"/>
          <w:b w:val="0"/>
          <w:sz w:val="24"/>
          <w:szCs w:val="24"/>
        </w:rPr>
        <w:t xml:space="preserve"> (</w:t>
      </w:r>
      <w:r w:rsidR="00D628A9" w:rsidRPr="00FE3521">
        <w:rPr>
          <w:rFonts w:cstheme="minorHAnsi"/>
          <w:sz w:val="24"/>
          <w:szCs w:val="24"/>
        </w:rPr>
        <w:t>Near Field Communication</w:t>
      </w:r>
      <w:r w:rsidR="00DC1C57" w:rsidRPr="00FE3521">
        <w:rPr>
          <w:rFonts w:cstheme="minorHAnsi"/>
          <w:sz w:val="24"/>
          <w:szCs w:val="24"/>
        </w:rPr>
        <w:t>)</w:t>
      </w:r>
      <w:r w:rsidR="00D628A9" w:rsidRPr="00FE3521">
        <w:rPr>
          <w:rFonts w:cstheme="minorHAnsi"/>
          <w:sz w:val="24"/>
          <w:szCs w:val="24"/>
        </w:rPr>
        <w:t xml:space="preserve"> ou CCP (Communication en Champ Proche</w:t>
      </w:r>
      <w:r w:rsidR="00DC1C57" w:rsidRPr="00FE3521">
        <w:rPr>
          <w:rFonts w:cstheme="minorHAnsi"/>
          <w:sz w:val="24"/>
          <w:szCs w:val="24"/>
        </w:rPr>
        <w:t>)</w:t>
      </w:r>
      <w:r w:rsidR="00D628A9" w:rsidRPr="00FE3521">
        <w:rPr>
          <w:rFonts w:cstheme="minorHAnsi"/>
          <w:sz w:val="24"/>
          <w:szCs w:val="24"/>
        </w:rPr>
        <w:t xml:space="preserve"> permet à deux terminaux qui sont très proches (moins de </w:t>
      </w:r>
      <w:r w:rsidR="003B6DB4" w:rsidRPr="00FE3521">
        <w:rPr>
          <w:rFonts w:cstheme="minorHAnsi"/>
          <w:sz w:val="24"/>
          <w:szCs w:val="24"/>
        </w:rPr>
        <w:t>10</w:t>
      </w:r>
      <w:r w:rsidR="00D628A9" w:rsidRPr="00FE3521">
        <w:rPr>
          <w:rFonts w:cstheme="minorHAnsi"/>
          <w:sz w:val="24"/>
          <w:szCs w:val="24"/>
        </w:rPr>
        <w:t xml:space="preserve"> cm de distance) de </w:t>
      </w:r>
      <w:r w:rsidR="00D628A9" w:rsidRPr="00FE3521">
        <w:rPr>
          <w:rStyle w:val="lev"/>
          <w:rFonts w:cstheme="minorHAnsi"/>
          <w:sz w:val="24"/>
          <w:szCs w:val="24"/>
        </w:rPr>
        <w:t>s’envoyer des données de façon très rapide</w:t>
      </w:r>
      <w:r w:rsidR="00D628A9" w:rsidRPr="00FE3521">
        <w:rPr>
          <w:rFonts w:cstheme="minorHAnsi"/>
          <w:sz w:val="24"/>
          <w:szCs w:val="24"/>
        </w:rPr>
        <w:t xml:space="preserve"> (moins d’une seconde) et sans qu’il n’y ait besoin d’appariement.</w:t>
      </w:r>
    </w:p>
    <w:p w:rsidR="00A854AE" w:rsidRPr="00FE3521" w:rsidRDefault="00A854AE" w:rsidP="00A854AE">
      <w:pPr>
        <w:spacing w:after="0" w:line="240" w:lineRule="auto"/>
        <w:rPr>
          <w:rFonts w:eastAsia="Times New Roman" w:cstheme="minorHAnsi"/>
          <w:i/>
          <w:sz w:val="24"/>
          <w:szCs w:val="24"/>
          <w:lang w:eastAsia="fr-FR"/>
        </w:rPr>
      </w:pPr>
      <w:r w:rsidRPr="00FE3521">
        <w:rPr>
          <w:rFonts w:eastAsia="Times New Roman" w:cstheme="minorHAnsi"/>
          <w:b/>
          <w:i/>
          <w:sz w:val="24"/>
          <w:szCs w:val="24"/>
          <w:lang w:eastAsia="fr-FR"/>
        </w:rPr>
        <w:t>Un tag NFC</w:t>
      </w:r>
      <w:r w:rsidRPr="00FE3521">
        <w:rPr>
          <w:rFonts w:eastAsia="Times New Roman" w:cstheme="minorHAnsi"/>
          <w:i/>
          <w:sz w:val="24"/>
          <w:szCs w:val="24"/>
          <w:lang w:eastAsia="fr-FR"/>
        </w:rPr>
        <w:t xml:space="preserve">, qu’est-ce que c’est ? </w:t>
      </w:r>
    </w:p>
    <w:p w:rsidR="00A854AE" w:rsidRPr="00FE3521" w:rsidRDefault="00A854AE" w:rsidP="00A854AE">
      <w:pPr>
        <w:spacing w:after="0" w:line="240" w:lineRule="auto"/>
        <w:rPr>
          <w:rFonts w:eastAsia="Times New Roman" w:cstheme="minorHAnsi"/>
          <w:i/>
          <w:sz w:val="24"/>
          <w:szCs w:val="24"/>
          <w:lang w:eastAsia="fr-FR"/>
        </w:rPr>
      </w:pPr>
      <w:r w:rsidRPr="00FE3521">
        <w:rPr>
          <w:rFonts w:eastAsia="Times New Roman" w:cstheme="minorHAnsi"/>
          <w:i/>
          <w:sz w:val="24"/>
          <w:szCs w:val="24"/>
          <w:lang w:eastAsia="fr-FR"/>
        </w:rPr>
        <w:t>Vous connaissez peut-être le flash code, ce symbole qu’il faut prendre en photo afin d’obtenir une information via votre connexion internet. Le tag NFC, lui, fonctionne un peu de la même manière, sauf qu’il n’y a plus besoin de prendre de photo, ni d’avoir accès à internet : équipée de la technologie NFC, ces étiquettes électroniques permettent d’accéder à des informations qui vous intéressent en ayant juste à approcher votre smartphone près d’une de ces petites étiquettes. Programmable soi-même sur internet, les tags présentent également l’avantage d’être des cibles passives : composés d’une puce et d’une antenne, ils fonctionnent sans alimentation</w:t>
      </w:r>
      <w:r w:rsidR="00EF14E9" w:rsidRPr="00FE3521">
        <w:rPr>
          <w:rFonts w:eastAsia="Times New Roman" w:cstheme="minorHAnsi"/>
          <w:i/>
          <w:sz w:val="24"/>
          <w:szCs w:val="24"/>
          <w:lang w:eastAsia="fr-FR"/>
        </w:rPr>
        <w:t>.</w:t>
      </w:r>
    </w:p>
    <w:p w:rsidR="001D2C8F" w:rsidRPr="00707AA7" w:rsidRDefault="003B6DB4" w:rsidP="000455F1">
      <w:pPr>
        <w:spacing w:before="240" w:after="0" w:line="240" w:lineRule="auto"/>
        <w:rPr>
          <w:rFonts w:cstheme="minorHAnsi"/>
          <w:u w:val="single"/>
        </w:rPr>
      </w:pPr>
      <w:r w:rsidRPr="00707AA7">
        <w:rPr>
          <w:rFonts w:cstheme="minorHAnsi"/>
          <w:b/>
        </w:rPr>
        <w:t>Le NFC peut fonctionner de trois façons différentes</w:t>
      </w:r>
      <w:r w:rsidR="00FB18F2" w:rsidRPr="00707AA7">
        <w:rPr>
          <w:rFonts w:cstheme="minorHAnsi"/>
          <w:b/>
        </w:rPr>
        <w:t xml:space="preserve">. </w:t>
      </w:r>
      <w:r w:rsidR="00FB18F2" w:rsidRPr="00707AA7">
        <w:rPr>
          <w:rFonts w:cstheme="minorHAnsi"/>
        </w:rPr>
        <w:t>Le mode</w:t>
      </w:r>
      <w:r w:rsidR="00FB18F2" w:rsidRPr="00707AA7">
        <w:rPr>
          <w:rFonts w:cstheme="minorHAnsi"/>
          <w:b/>
        </w:rPr>
        <w:t xml:space="preserve"> « lecteur » </w:t>
      </w:r>
      <w:r w:rsidR="00FB18F2" w:rsidRPr="00707AA7">
        <w:rPr>
          <w:rFonts w:cstheme="minorHAnsi"/>
        </w:rPr>
        <w:t>utilisé d</w:t>
      </w:r>
      <w:r w:rsidR="000455F1" w:rsidRPr="00707AA7">
        <w:rPr>
          <w:rFonts w:eastAsia="Times New Roman" w:cstheme="minorHAnsi"/>
          <w:lang w:eastAsia="fr-FR"/>
        </w:rPr>
        <w:t xml:space="preserve">ans le cas du couteau connecté, </w:t>
      </w:r>
      <w:r w:rsidR="003F1088" w:rsidRPr="00707AA7">
        <w:rPr>
          <w:rFonts w:eastAsia="Times New Roman" w:cstheme="minorHAnsi"/>
          <w:lang w:eastAsia="fr-FR"/>
        </w:rPr>
        <w:t xml:space="preserve">transforme le terminal mobile </w:t>
      </w:r>
      <w:r w:rsidR="000455F1" w:rsidRPr="00707AA7">
        <w:rPr>
          <w:rFonts w:eastAsia="Times New Roman" w:cstheme="minorHAnsi"/>
          <w:lang w:eastAsia="fr-FR"/>
        </w:rPr>
        <w:t xml:space="preserve">(smartphone) </w:t>
      </w:r>
      <w:r w:rsidR="003F1088" w:rsidRPr="00707AA7">
        <w:rPr>
          <w:rFonts w:eastAsia="Times New Roman" w:cstheme="minorHAnsi"/>
          <w:lang w:eastAsia="fr-FR"/>
        </w:rPr>
        <w:t>en lecteur de « tags », ce qui permet d’obtenir des informations ou de lancer une application de manière automatique sur votre téléphone.</w:t>
      </w:r>
      <w:r w:rsidR="005732A2" w:rsidRPr="00707AA7">
        <w:rPr>
          <w:rFonts w:eastAsia="Times New Roman" w:cstheme="minorHAnsi"/>
          <w:lang w:eastAsia="fr-FR"/>
        </w:rPr>
        <w:t xml:space="preserve"> </w:t>
      </w:r>
    </w:p>
    <w:p w:rsidR="003F1088" w:rsidRPr="00707AA7" w:rsidRDefault="003F1088" w:rsidP="001D2C8F">
      <w:pPr>
        <w:spacing w:after="0" w:line="240" w:lineRule="auto"/>
        <w:rPr>
          <w:rFonts w:cstheme="minorHAnsi"/>
        </w:rPr>
      </w:pPr>
      <w:r w:rsidRPr="00707AA7">
        <w:rPr>
          <w:rFonts w:cstheme="minorHAnsi"/>
        </w:rPr>
        <w:t xml:space="preserve">Le </w:t>
      </w:r>
      <w:r w:rsidR="00A854AE" w:rsidRPr="00707AA7">
        <w:rPr>
          <w:rFonts w:cstheme="minorHAnsi"/>
        </w:rPr>
        <w:t xml:space="preserve">smartphone devra </w:t>
      </w:r>
      <w:r w:rsidR="00FB18F2" w:rsidRPr="00707AA7">
        <w:rPr>
          <w:rFonts w:cstheme="minorHAnsi"/>
        </w:rPr>
        <w:t xml:space="preserve">simplement </w:t>
      </w:r>
      <w:r w:rsidR="00A854AE" w:rsidRPr="00707AA7">
        <w:rPr>
          <w:rFonts w:cstheme="minorHAnsi"/>
        </w:rPr>
        <w:t>disposer :</w:t>
      </w:r>
    </w:p>
    <w:p w:rsidR="003B6DB4" w:rsidRPr="00707AA7" w:rsidRDefault="00A854AE" w:rsidP="00287B22">
      <w:pPr>
        <w:pStyle w:val="Paragraphedeliste"/>
        <w:numPr>
          <w:ilvl w:val="0"/>
          <w:numId w:val="3"/>
        </w:numPr>
        <w:spacing w:after="0" w:line="240" w:lineRule="auto"/>
        <w:rPr>
          <w:rFonts w:cstheme="minorHAnsi"/>
        </w:rPr>
      </w:pPr>
      <w:r w:rsidRPr="00707AA7">
        <w:rPr>
          <w:rFonts w:cstheme="minorHAnsi"/>
        </w:rPr>
        <w:t>D’un</w:t>
      </w:r>
      <w:r w:rsidR="00DC1C57" w:rsidRPr="00707AA7">
        <w:rPr>
          <w:rFonts w:cstheme="minorHAnsi"/>
        </w:rPr>
        <w:t>e conne</w:t>
      </w:r>
      <w:r w:rsidR="00EF14E9" w:rsidRPr="00707AA7">
        <w:rPr>
          <w:rFonts w:cstheme="minorHAnsi"/>
        </w:rPr>
        <w:t>x</w:t>
      </w:r>
      <w:r w:rsidR="00DC1C57" w:rsidRPr="00707AA7">
        <w:rPr>
          <w:rFonts w:cstheme="minorHAnsi"/>
        </w:rPr>
        <w:t>io</w:t>
      </w:r>
      <w:r w:rsidR="00EF14E9" w:rsidRPr="00707AA7">
        <w:rPr>
          <w:rFonts w:cstheme="minorHAnsi"/>
        </w:rPr>
        <w:t>n</w:t>
      </w:r>
      <w:r w:rsidRPr="00707AA7">
        <w:rPr>
          <w:rFonts w:cstheme="minorHAnsi"/>
        </w:rPr>
        <w:t xml:space="preserve"> internet </w:t>
      </w:r>
    </w:p>
    <w:p w:rsidR="00DC1C57" w:rsidRPr="00707AA7" w:rsidRDefault="005732A2" w:rsidP="00E80EBA">
      <w:pPr>
        <w:pStyle w:val="Paragraphedeliste"/>
        <w:numPr>
          <w:ilvl w:val="0"/>
          <w:numId w:val="3"/>
        </w:numPr>
        <w:spacing w:after="0" w:line="240" w:lineRule="auto"/>
        <w:rPr>
          <w:rFonts w:cstheme="minorHAnsi"/>
          <w:i/>
          <w:sz w:val="24"/>
          <w:szCs w:val="24"/>
        </w:rPr>
      </w:pPr>
      <w:r w:rsidRPr="00707AA7">
        <w:rPr>
          <w:rFonts w:cstheme="minorHAnsi"/>
          <w:sz w:val="24"/>
          <w:szCs w:val="24"/>
        </w:rPr>
        <w:t xml:space="preserve">De la technologie NFC. </w:t>
      </w:r>
    </w:p>
    <w:sectPr w:rsidR="00DC1C57" w:rsidRPr="00707AA7" w:rsidSect="00FE352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747"/>
    <w:multiLevelType w:val="hybridMultilevel"/>
    <w:tmpl w:val="5B10D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45156B"/>
    <w:multiLevelType w:val="multilevel"/>
    <w:tmpl w:val="99E8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F7C21"/>
    <w:multiLevelType w:val="hybridMultilevel"/>
    <w:tmpl w:val="C1E04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13CCC"/>
    <w:multiLevelType w:val="hybridMultilevel"/>
    <w:tmpl w:val="3B2A3D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88"/>
    <w:rsid w:val="00006EED"/>
    <w:rsid w:val="000455F1"/>
    <w:rsid w:val="00140AFC"/>
    <w:rsid w:val="001D2C8F"/>
    <w:rsid w:val="00276C5F"/>
    <w:rsid w:val="00322802"/>
    <w:rsid w:val="003B6DB4"/>
    <w:rsid w:val="003F1088"/>
    <w:rsid w:val="00542574"/>
    <w:rsid w:val="005732A2"/>
    <w:rsid w:val="00707AA7"/>
    <w:rsid w:val="007A3D54"/>
    <w:rsid w:val="00A854AE"/>
    <w:rsid w:val="00BB2C6B"/>
    <w:rsid w:val="00BF1C2A"/>
    <w:rsid w:val="00C745F2"/>
    <w:rsid w:val="00CB2927"/>
    <w:rsid w:val="00D628A9"/>
    <w:rsid w:val="00DC1C57"/>
    <w:rsid w:val="00E815C9"/>
    <w:rsid w:val="00EC2F99"/>
    <w:rsid w:val="00EF14E9"/>
    <w:rsid w:val="00F47C1D"/>
    <w:rsid w:val="00F61138"/>
    <w:rsid w:val="00FB18F2"/>
    <w:rsid w:val="00FE3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6001"/>
  <w15:chartTrackingRefBased/>
  <w15:docId w15:val="{C8C63996-E7BF-45AC-9BF9-86C878D6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F1088"/>
    <w:rPr>
      <w:b/>
      <w:bCs/>
    </w:rPr>
  </w:style>
  <w:style w:type="paragraph" w:styleId="Paragraphedeliste">
    <w:name w:val="List Paragraph"/>
    <w:basedOn w:val="Normal"/>
    <w:uiPriority w:val="34"/>
    <w:qFormat/>
    <w:rsid w:val="003F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5218">
      <w:bodyDiv w:val="1"/>
      <w:marLeft w:val="0"/>
      <w:marRight w:val="0"/>
      <w:marTop w:val="0"/>
      <w:marBottom w:val="0"/>
      <w:divBdr>
        <w:top w:val="none" w:sz="0" w:space="0" w:color="auto"/>
        <w:left w:val="none" w:sz="0" w:space="0" w:color="auto"/>
        <w:bottom w:val="none" w:sz="0" w:space="0" w:color="auto"/>
        <w:right w:val="none" w:sz="0" w:space="0" w:color="auto"/>
      </w:divBdr>
    </w:div>
    <w:div w:id="2043437651">
      <w:bodyDiv w:val="1"/>
      <w:marLeft w:val="0"/>
      <w:marRight w:val="0"/>
      <w:marTop w:val="0"/>
      <w:marBottom w:val="0"/>
      <w:divBdr>
        <w:top w:val="none" w:sz="0" w:space="0" w:color="auto"/>
        <w:left w:val="none" w:sz="0" w:space="0" w:color="auto"/>
        <w:bottom w:val="none" w:sz="0" w:space="0" w:color="auto"/>
        <w:right w:val="none" w:sz="0" w:space="0" w:color="auto"/>
      </w:divBdr>
    </w:div>
    <w:div w:id="20708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VACHER</dc:creator>
  <cp:keywords/>
  <dc:description/>
  <cp:lastModifiedBy>Bernard VACHER</cp:lastModifiedBy>
  <cp:revision>2</cp:revision>
  <dcterms:created xsi:type="dcterms:W3CDTF">2020-01-21T05:39:00Z</dcterms:created>
  <dcterms:modified xsi:type="dcterms:W3CDTF">2020-01-21T05:39:00Z</dcterms:modified>
</cp:coreProperties>
</file>